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8" w:rsidRDefault="008413DE">
      <w:pPr>
        <w:pStyle w:val="OZNZACZNIKAwskazanienrzacznika"/>
        <w:rPr>
          <w:b w:val="0"/>
          <w:bCs/>
          <w:sz w:val="20"/>
        </w:rPr>
      </w:pPr>
      <w:r>
        <w:rPr>
          <w:b w:val="0"/>
          <w:bCs/>
          <w:sz w:val="20"/>
        </w:rPr>
        <w:t>Załącznik do rozporządzenia Ministra Klimatu i Środowiska</w:t>
      </w:r>
    </w:p>
    <w:p w:rsidR="00CD2E58" w:rsidRDefault="008413DE">
      <w:pPr>
        <w:pStyle w:val="OZNZACZNIKAwskazanienrzacznika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z dnia 16 stycznia 2024 r. (Dz. U. poz. 59)</w:t>
      </w:r>
    </w:p>
    <w:p w:rsidR="00CD2E58" w:rsidRDefault="00CD2E58">
      <w:pPr>
        <w:pStyle w:val="OZNRODZAKTUtznustawalubrozporzdzenieiorganwydajcy"/>
      </w:pPr>
    </w:p>
    <w:p w:rsidR="00CD2E58" w:rsidRDefault="00CD2E58">
      <w:pPr>
        <w:pStyle w:val="DATAAKTUdatauchwalenialubwydaniaaktu"/>
      </w:pPr>
    </w:p>
    <w:p w:rsidR="00CD2E58" w:rsidRDefault="008413DE">
      <w:pPr>
        <w:widowControl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WZÓR</w:t>
      </w:r>
    </w:p>
    <w:p w:rsidR="00CD2E58" w:rsidRDefault="00CD2E58">
      <w:pPr>
        <w:widowControl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CD2E58" w:rsidRDefault="008413DE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 w:rsidR="00CD2E58" w:rsidRDefault="00CD2E58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CD2E58" w:rsidRDefault="008413DE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CD2E58" w:rsidRDefault="008413DE">
      <w:pPr>
        <w:widowControl/>
        <w:numPr>
          <w:ilvl w:val="0"/>
          <w:numId w:val="3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D2E58" w:rsidRDefault="008413DE">
      <w:pPr>
        <w:widowControl/>
        <w:numPr>
          <w:ilvl w:val="0"/>
          <w:numId w:val="3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CD2E58" w:rsidRDefault="00CD2E58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CD2E58" w:rsidRDefault="00CD2E58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CD2E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D2E58" w:rsidRDefault="008413DE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 w:rsidR="00CD2E58" w:rsidRDefault="00CD2E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D2E58" w:rsidRDefault="008413DE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CD2E58" w:rsidRDefault="008413DE">
      <w:pPr>
        <w:widowControl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D2E58" w:rsidRDefault="008413DE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</w:t>
      </w:r>
      <w:r>
        <w:rPr>
          <w:rFonts w:eastAsia="Arial" w:cs="Times New Roman"/>
          <w:b/>
          <w:bCs/>
          <w:color w:val="000000"/>
          <w:sz w:val="22"/>
          <w:szCs w:val="22"/>
        </w:rPr>
        <w:t>cznej składającej wniosek, zwanej dalej „wnioskodawcą”</w:t>
      </w:r>
    </w:p>
    <w:p w:rsidR="00CD2E58" w:rsidRDefault="00CD2E58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D2E58" w:rsidRDefault="008413DE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End w:id="2"/>
    </w:p>
    <w:p w:rsidR="00CD2E58" w:rsidRDefault="008413DE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D2E58" w:rsidRDefault="008413DE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End w:id="3"/>
    </w:p>
    <w:p w:rsidR="00CD2E58" w:rsidRDefault="008413DE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 w:rsidR="00CD2E58" w:rsidRDefault="00CD2E58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D2E58" w:rsidRDefault="008413DE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Gmina/dzielnica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1479" w:type="dxa"/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CD2E58">
        <w:trPr>
          <w:trHeight w:val="25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D2E58" w:rsidRDefault="00CD2E58">
      <w:pPr>
        <w:widowControl/>
        <w:spacing w:line="264" w:lineRule="auto"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CD2E58" w:rsidRDefault="008413DE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:rsidR="00CD2E58" w:rsidRDefault="008413DE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D2E58" w:rsidRDefault="008413DE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:rsidR="00CD2E58" w:rsidRDefault="008413DE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 w:rsidR="00CD2E58" w:rsidRDefault="00CD2E58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</w:t>
      </w:r>
      <w:r>
        <w:rPr>
          <w:rFonts w:eastAsia="Arial" w:cs="Times New Roman"/>
          <w:b/>
          <w:bCs/>
          <w:color w:val="000000"/>
          <w:sz w:val="22"/>
          <w:szCs w:val="22"/>
        </w:rPr>
        <w:t>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D2E58" w:rsidRDefault="008413DE">
      <w:pPr>
        <w:widowControl/>
        <w:numPr>
          <w:ilvl w:val="0"/>
          <w:numId w:val="10"/>
        </w:numPr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CD2E58" w:rsidRDefault="00CD2E58">
      <w:pPr>
        <w:widowControl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Layout w:type="fixed"/>
        <w:tblLook w:val="04A0"/>
      </w:tblPr>
      <w:tblGrid>
        <w:gridCol w:w="9294"/>
      </w:tblGrid>
      <w:tr w:rsidR="00CD2E58">
        <w:trPr>
          <w:trHeight w:val="36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after="80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numPr>
          <w:ilvl w:val="0"/>
          <w:numId w:val="10"/>
        </w:numPr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 w:rsidR="00CD2E58" w:rsidRDefault="00CD2E58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numPr>
          <w:ilvl w:val="0"/>
          <w:numId w:val="2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 wnioskodawcy. Gospodarstwo domowe wnioskodawcy jest:</w:t>
      </w:r>
    </w:p>
    <w:p w:rsidR="00CD2E58" w:rsidRDefault="00CD2E58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 z uwzględnieniem wnioskodawcy: …….)</w:t>
      </w:r>
    </w:p>
    <w:p w:rsidR="00CD2E58" w:rsidRDefault="00CD2E58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</w:t>
      </w:r>
      <w:r>
        <w:rPr>
          <w:rFonts w:eastAsia="Arial" w:cs="Times New Roman"/>
          <w:color w:val="000000"/>
          <w:sz w:val="20"/>
        </w:rPr>
        <w:t xml:space="preserve">2021 r. o dodatku osłonowym (Dz. U. z 2023 r. poz. 759, z późn. zm.) w związku z art. 411 ust. 10j ustawy z dnia 27 kwietnia 2001 r. – Prawo ochrony środowiska (Dz. U. z 2022 r. poz. 2556, z późn. zm.) gospodarstwo domowe tworzą osoba składająca wniosek o </w:t>
      </w:r>
      <w:r>
        <w:rPr>
          <w:rFonts w:eastAsia="Arial" w:cs="Times New Roman"/>
          <w:color w:val="000000"/>
          <w:sz w:val="20"/>
        </w:rPr>
        <w:t>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>) albo osoba składająca wniosek o przyznanie dodatku osłonowego oraz osoby z nią spokrewnione lub niespokrewnione pozostające w faktycznym związku, wspóln</w:t>
      </w:r>
      <w:r>
        <w:rPr>
          <w:rFonts w:eastAsia="Arial" w:cs="Times New Roman"/>
          <w:color w:val="000000"/>
          <w:sz w:val="20"/>
        </w:rPr>
        <w:t xml:space="preserve">ie z nią zamieszkujące </w:t>
      </w:r>
      <w:r>
        <w:rPr>
          <w:rFonts w:eastAsia="Arial" w:cs="Times New Roman"/>
          <w:color w:val="000000"/>
          <w:sz w:val="20"/>
        </w:rPr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 w:rsidR="00CD2E58" w:rsidRDefault="00CD2E58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CD2E58" w:rsidRDefault="008413DE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przypadku gdy oświadczenie dotyczy większej </w:t>
      </w:r>
      <w:r>
        <w:rPr>
          <w:rFonts w:eastAsia="Arial" w:cs="Times New Roman"/>
          <w:bCs/>
          <w:sz w:val="18"/>
          <w:szCs w:val="18"/>
        </w:rPr>
        <w:t>liczby członków gospodarstwa domowego niż 6 osób, należy dodać formularz obejmujący dane kolejnych członków gospodarstwa domowego wnioskodawcy.</w:t>
      </w:r>
    </w:p>
    <w:p w:rsidR="00CD2E58" w:rsidRDefault="00CD2E58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CD2E58" w:rsidRDefault="008413DE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D2E58" w:rsidRDefault="008413DE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6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6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CD2E5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 w:cs="Times New Roman"/>
          <w:b/>
          <w:bCs/>
          <w:color w:val="000000"/>
          <w:sz w:val="22"/>
          <w:szCs w:val="22"/>
        </w:rPr>
        <w:t>WCHODZĄCEJ W SKŁAD GOSPODARSTWA DOMOWEGO</w:t>
      </w:r>
    </w:p>
    <w:p w:rsidR="00CD2E58" w:rsidRDefault="008413DE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CD2E58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CD2E58" w:rsidRDefault="008413DE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D2E58" w:rsidRDefault="008413DE">
      <w:pPr>
        <w:widowControl/>
        <w:numPr>
          <w:ilvl w:val="0"/>
          <w:numId w:val="12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1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………………………………………………..</w:t>
      </w:r>
    </w:p>
    <w:p w:rsidR="00CD2E58" w:rsidRDefault="008413DE">
      <w:pPr>
        <w:widowControl/>
        <w:numPr>
          <w:ilvl w:val="0"/>
          <w:numId w:val="1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CD2E5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WCHODZĄCEJ W SKŁAD GOSPODARSTWA </w:t>
      </w:r>
      <w:r>
        <w:rPr>
          <w:rFonts w:eastAsia="Arial" w:cs="Times New Roman"/>
          <w:b/>
          <w:bCs/>
          <w:color w:val="000000"/>
          <w:sz w:val="22"/>
          <w:szCs w:val="22"/>
        </w:rPr>
        <w:t>DOMOWEGO</w:t>
      </w:r>
    </w:p>
    <w:p w:rsidR="00CD2E58" w:rsidRDefault="008413DE">
      <w:pPr>
        <w:widowControl/>
        <w:numPr>
          <w:ilvl w:val="0"/>
          <w:numId w:val="13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13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13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CD2E5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D2E58" w:rsidRDefault="008413DE">
      <w:pPr>
        <w:widowControl/>
        <w:numPr>
          <w:ilvl w:val="0"/>
          <w:numId w:val="14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14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numPr>
          <w:ilvl w:val="0"/>
          <w:numId w:val="14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CD2E58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D2E58" w:rsidRDefault="008413DE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D2E58" w:rsidRDefault="008413DE">
      <w:pPr>
        <w:widowControl/>
        <w:numPr>
          <w:ilvl w:val="0"/>
          <w:numId w:val="8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D2E58" w:rsidRDefault="008413DE">
      <w:pPr>
        <w:widowControl/>
        <w:numPr>
          <w:ilvl w:val="0"/>
          <w:numId w:val="8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CD2E58" w:rsidRDefault="008413DE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</w:t>
      </w:r>
      <w:r>
        <w:rPr>
          <w:rFonts w:eastAsia="Arial" w:cs="Times New Roman"/>
          <w:color w:val="000000"/>
          <w:sz w:val="18"/>
          <w:szCs w:val="18"/>
        </w:rPr>
        <w:t xml:space="preserve"> przypadku, gdy osoba nie ma numeru PESEL.</w:t>
      </w:r>
    </w:p>
    <w:p w:rsidR="00CD2E58" w:rsidRDefault="00CD2E58">
      <w:pPr>
        <w:rPr>
          <w:rStyle w:val="IGindeksgrny"/>
        </w:rPr>
      </w:pPr>
    </w:p>
    <w:p w:rsidR="00CD2E58" w:rsidRDefault="008413DE">
      <w:pPr>
        <w:widowControl/>
        <w:numPr>
          <w:ilvl w:val="0"/>
          <w:numId w:val="2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CD2E58" w:rsidRDefault="008413DE">
      <w:pPr>
        <w:widowControl/>
        <w:tabs>
          <w:tab w:val="left" w:pos="142"/>
        </w:tabs>
        <w:spacing w:after="80" w:line="266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</w:t>
      </w:r>
      <w:r>
        <w:rPr>
          <w:rFonts w:eastAsia="Arial" w:cs="Times New Roman"/>
          <w:color w:val="000000"/>
          <w:sz w:val="22"/>
          <w:szCs w:val="22"/>
        </w:rPr>
        <w:t>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CD2E58" w:rsidRDefault="00CD2E58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:rsidR="00CD2E58" w:rsidRDefault="008413DE">
      <w:pPr>
        <w:widowControl/>
        <w:tabs>
          <w:tab w:val="left" w:pos="142"/>
        </w:tabs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</w:t>
      </w:r>
      <w:r>
        <w:rPr>
          <w:rFonts w:eastAsia="Arial" w:cs="Times New Roman"/>
          <w:color w:val="000000"/>
          <w:sz w:val="18"/>
          <w:szCs w:val="18"/>
        </w:rPr>
        <w:t>eklaracji o używanym źródle ciepła w budynku.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 w:rsidR="00CD2E58" w:rsidRDefault="00CD2E58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leftFromText="141" w:rightFromText="141" w:vertAnchor="text" w:horzAnchor="margin" w:tblpY="240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:rsidR="00CD2E58" w:rsidRDefault="008413DE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CD2E58" w:rsidRDefault="00CD2E58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</w:t>
      </w:r>
      <w:r>
        <w:rPr>
          <w:rFonts w:eastAsia="Arial" w:cs="Times New Roman"/>
          <w:color w:val="000000"/>
          <w:sz w:val="18"/>
          <w:szCs w:val="22"/>
        </w:rPr>
        <w:t>dnia 27 kwietnia 2001 r. – Prawo ochrony środowiska wysokość przeciętnego miesięcznego dochodu jest ustalana na podstawie dochodów osiągniętych w 2022 r. w przypadku wniosku za okres od dnia 1 stycznia 2024 r. do dnia 30 czerwca 2024 r. złożonego do dnia 3</w:t>
      </w:r>
      <w:r>
        <w:rPr>
          <w:rFonts w:eastAsia="Arial" w:cs="Times New Roman"/>
          <w:color w:val="000000"/>
          <w:sz w:val="18"/>
          <w:szCs w:val="22"/>
        </w:rPr>
        <w:t>0 kwietnia 2024 r.</w:t>
      </w: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CD2E58" w:rsidRDefault="008413DE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 w:rsidR="00CD2E58" w:rsidRDefault="00CD2E58">
      <w:pPr>
        <w:rPr>
          <w:rStyle w:val="IGindeksgrny"/>
        </w:rPr>
      </w:pPr>
    </w:p>
    <w:p w:rsidR="00CD2E58" w:rsidRDefault="008413DE">
      <w:pPr>
        <w:widowControl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</w:t>
      </w:r>
      <w:r>
        <w:rPr>
          <w:rFonts w:eastAsia="Arial" w:cs="Times New Roman"/>
          <w:b/>
          <w:bCs/>
          <w:color w:val="000000"/>
          <w:sz w:val="22"/>
          <w:szCs w:val="22"/>
        </w:rPr>
        <w:t>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CD2E58" w:rsidRDefault="008413DE">
      <w:pPr>
        <w:widowControl/>
        <w:spacing w:line="266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</w:r>
      <w:r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7"/>
    </w:p>
    <w:p w:rsidR="00CD2E58" w:rsidRDefault="00CD2E58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podatku </w:t>
      </w:r>
      <w:r>
        <w:rPr>
          <w:rFonts w:eastAsia="Arial" w:cs="Times New Roman"/>
          <w:color w:val="000000"/>
          <w:sz w:val="18"/>
          <w:szCs w:val="18"/>
        </w:rPr>
        <w:t xml:space="preserve">dochodowym od osób fizycznych (Dz. U. z 2022 r. poz. 2647, z późn. zm.) pomniejszone o koszty uzyskania przychodu, należny podatek dochodowy od osób fizycznych, składki na ubezpieczenia społeczne niezaliczone do kosztów uzyskania przychodu oraz składki na </w:t>
      </w:r>
      <w:r>
        <w:rPr>
          <w:rFonts w:eastAsia="Arial" w:cs="Times New Roman"/>
          <w:color w:val="000000"/>
          <w:sz w:val="18"/>
          <w:szCs w:val="18"/>
        </w:rPr>
        <w:t>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</w:t>
      </w:r>
      <w:r>
        <w:rPr>
          <w:rFonts w:eastAsia="Arial" w:cs="Times New Roman"/>
          <w:b/>
          <w:color w:val="000000"/>
          <w:sz w:val="18"/>
          <w:szCs w:val="18"/>
        </w:rPr>
        <w:t>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</w:t>
      </w:r>
      <w:r>
        <w:rPr>
          <w:rFonts w:eastAsia="Arial" w:cs="Times New Roman"/>
          <w:color w:val="000000"/>
          <w:sz w:val="18"/>
          <w:szCs w:val="22"/>
        </w:rPr>
        <w:t>w związku z art. 411 ust. 10k pkt 1 ustawy z dnia 27 kwietnia 2001 r. – Prawo ochrony środowiska wysokość przeciętnego miesięcznego dochodu jest ustalana na podstawie dochodów osiągniętych w 2022 r. w przypadku wniosku za okres od dnia 1 stycznia 2024 r. d</w:t>
      </w:r>
      <w:r>
        <w:rPr>
          <w:rFonts w:eastAsia="Arial" w:cs="Times New Roman"/>
          <w:color w:val="000000"/>
          <w:sz w:val="18"/>
          <w:szCs w:val="22"/>
        </w:rPr>
        <w:t>o dnia 30 czerwca 2024 r. złożonego do dnia 30 kwietnia 2024 r.</w:t>
      </w:r>
    </w:p>
    <w:p w:rsidR="00CD2E58" w:rsidRDefault="00CD2E58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widowControl/>
        <w:spacing w:after="29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</w:r>
      <w:r>
        <w:rPr>
          <w:rFonts w:eastAsia="Arial" w:cs="Times New Roman"/>
          <w:color w:val="000000"/>
          <w:sz w:val="22"/>
          <w:szCs w:val="22"/>
        </w:rPr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 w:rsidR="00CD2E58" w:rsidRDefault="008413DE">
      <w:pPr>
        <w:pStyle w:val="Akapitzlist"/>
        <w:widowControl/>
        <w:numPr>
          <w:ilvl w:val="0"/>
          <w:numId w:val="11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</w:t>
      </w:r>
      <w:r>
        <w:rPr>
          <w:rFonts w:eastAsia="Arial" w:cs="Times New Roman"/>
          <w:color w:val="000000"/>
          <w:sz w:val="22"/>
          <w:szCs w:val="22"/>
        </w:rPr>
        <w:t xml:space="preserve"> zasadach określonych w art. 27, art. 30b, art. 30c, art. 30e i art. 30f ustawy z dnia 26 lipca 1991 r. o podatku dochodowym od osób fizycznych </w:t>
      </w:r>
    </w:p>
    <w:p w:rsidR="00CD2E58" w:rsidRDefault="00CD2E5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CD2E58" w:rsidRDefault="008413DE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</w:t>
      </w:r>
      <w:r>
        <w:rPr>
          <w:rFonts w:eastAsia="Arial" w:cs="Times New Roman"/>
          <w:color w:val="000000"/>
          <w:sz w:val="18"/>
          <w:szCs w:val="18"/>
        </w:rPr>
        <w:t xml:space="preserve">  członka/członków jego gospodarstwa domowego zawarte w części III wniosku)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CD2E58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pStyle w:val="Akapitzlist"/>
        <w:widowControl/>
        <w:numPr>
          <w:ilvl w:val="0"/>
          <w:numId w:val="11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:rsidR="00CD2E58" w:rsidRDefault="00CD2E5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246" w:type="dxa"/>
        <w:tblInd w:w="-5" w:type="dxa"/>
        <w:tblLayout w:type="fixed"/>
        <w:tblLook w:val="04A0"/>
      </w:tblPr>
      <w:tblGrid>
        <w:gridCol w:w="246"/>
      </w:tblGrid>
      <w:tr w:rsidR="00CD2E58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D2E58" w:rsidRDefault="008413DE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CD2E58" w:rsidRDefault="008413DE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</w:t>
      </w:r>
      <w:r>
        <w:rPr>
          <w:rFonts w:eastAsia="Arial" w:cs="Times New Roman"/>
          <w:color w:val="000000"/>
          <w:sz w:val="18"/>
          <w:szCs w:val="18"/>
        </w:rPr>
        <w:t>członka/członków jego gospodarstwa domowego zawarte w części IV wniosku)</w:t>
      </w:r>
    </w:p>
    <w:p w:rsidR="00CD2E58" w:rsidRDefault="00CD2E5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</w:t>
      </w:r>
      <w:r>
        <w:rPr>
          <w:rFonts w:eastAsia="Arial" w:cs="Times New Roman"/>
          <w:color w:val="000000"/>
          <w:sz w:val="18"/>
          <w:szCs w:val="22"/>
        </w:rPr>
        <w:t>okość przeciętnego miesięcznego dochodu jest ustalana na podstawie dochodów osiągniętych w 2022 r. w przypadku wniosku za okres od dnia 1 stycznia 2024 r. do dnia 30 czerwca 2024 r. złożonego do dnia 30 kwietnia 2024 r.</w:t>
      </w:r>
    </w:p>
    <w:p w:rsidR="00CD2E58" w:rsidRDefault="00CD2E5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CD2E58" w:rsidRDefault="008413DE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:rsidR="00CD2E58" w:rsidRDefault="008413DE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D2E58" w:rsidRDefault="00CD2E58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D2E58" w:rsidRDefault="008413DE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D2E58" w:rsidRDefault="008413DE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D2E58" w:rsidRDefault="008413DE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D2E58" w:rsidRDefault="008413DE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:rsidR="00CD2E58" w:rsidRDefault="008413DE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:rsidR="00CD2E58" w:rsidRDefault="008413DE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D2E58" w:rsidRDefault="008413DE">
      <w:pPr>
        <w:widowControl/>
        <w:tabs>
          <w:tab w:val="center" w:pos="5606"/>
          <w:tab w:val="center" w:pos="10632"/>
        </w:tabs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D2E58" w:rsidRDefault="008413DE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D2E58" w:rsidRDefault="008413DE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CD2E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spacing w:line="343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CD2E58" w:rsidRDefault="00CD2E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CD2E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D2E58" w:rsidRDefault="008413DE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dd-mm-rrrr)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(podpis wnioskodawcy)</w:t>
      </w:r>
    </w:p>
    <w:p w:rsidR="00CD2E58" w:rsidRDefault="00CD2E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rPr>
          <w:rStyle w:val="IGindeksgrny"/>
        </w:rPr>
      </w:pPr>
    </w:p>
    <w:p w:rsidR="00CD2E58" w:rsidRDefault="00CD2E58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CD2E58" w:rsidRDefault="00CD2E58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CD2E58" w:rsidRDefault="008413DE">
      <w:pPr>
        <w:widowControl/>
        <w:spacing w:after="160" w:line="259" w:lineRule="auto"/>
        <w:rPr>
          <w:rStyle w:val="Ppogrubienie"/>
        </w:rPr>
      </w:pPr>
      <w:r>
        <w:br w:type="page"/>
      </w:r>
    </w:p>
    <w:p w:rsidR="00CD2E58" w:rsidRDefault="008413DE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CD2E58" w:rsidRDefault="00CD2E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CD2E58" w:rsidRDefault="008413DE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 w:rsidR="00CD2E58" w:rsidRDefault="008413DE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 W ART. 27, ART. </w:t>
      </w:r>
      <w:r>
        <w:rPr>
          <w:rFonts w:eastAsia="Arial" w:cs="Times New Roman"/>
          <w:b/>
          <w:color w:val="000000"/>
          <w:sz w:val="22"/>
          <w:szCs w:val="22"/>
        </w:rPr>
        <w:t>30B, ART. 30C, ART. 30E I ART. 30F USTAWY Z DNIA 26 LIPCA 1991 R. O PODATKU DOCHODOWYM OD OSÓB FIZYCZNYCH</w:t>
      </w:r>
    </w:p>
    <w:p w:rsidR="00CD2E58" w:rsidRDefault="00CD2E58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CD2E58" w:rsidRDefault="008413DE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8"/>
    </w:p>
    <w:p w:rsidR="00CD2E58" w:rsidRDefault="00CD2E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  <w:bookmarkEnd w:id="9"/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:rsidR="00CD2E58" w:rsidRDefault="008413DE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p w:rsidR="00CD2E58" w:rsidRDefault="008413DE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 xml:space="preserve">osiągnęłam(-nąłem) / wyżej wymieniony </w:t>
      </w:r>
      <w:r>
        <w:rPr>
          <w:rFonts w:eastAsia="Arial" w:cs="Times New Roman"/>
          <w:color w:val="000000"/>
          <w:sz w:val="20"/>
        </w:rPr>
        <w:t>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2783" w:type="dxa"/>
        <w:tblInd w:w="-5" w:type="dxa"/>
        <w:tblLayout w:type="fixed"/>
        <w:tblLook w:val="04A0"/>
      </w:tblPr>
      <w:tblGrid>
        <w:gridCol w:w="2783"/>
      </w:tblGrid>
      <w:tr w:rsidR="00CD2E58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End w:id="10"/>
          </w:p>
        </w:tc>
      </w:tr>
    </w:tbl>
    <w:p w:rsidR="00CD2E58" w:rsidRDefault="008413DE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CD2E58" w:rsidRDefault="008413DE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CD2E58" w:rsidRDefault="008413DE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 xml:space="preserve">(rodzaj </w:t>
      </w:r>
      <w:r>
        <w:rPr>
          <w:rFonts w:eastAsia="Arial" w:cs="Times New Roman"/>
          <w:color w:val="000000"/>
          <w:sz w:val="15"/>
          <w:szCs w:val="15"/>
        </w:rPr>
        <w:t>dochodu)</w:t>
      </w: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2783" w:type="dxa"/>
        <w:tblInd w:w="-5" w:type="dxa"/>
        <w:tblLayout w:type="fixed"/>
        <w:tblLook w:val="04A0"/>
      </w:tblPr>
      <w:tblGrid>
        <w:gridCol w:w="2783"/>
      </w:tblGrid>
      <w:tr w:rsidR="00CD2E58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End w:id="11"/>
          </w:p>
        </w:tc>
      </w:tr>
    </w:tbl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CD2E58" w:rsidRDefault="008413DE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2"/>
    </w:p>
    <w:p w:rsidR="00CD2E58" w:rsidRDefault="008413DE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3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2783" w:type="dxa"/>
        <w:tblInd w:w="-5" w:type="dxa"/>
        <w:tblLayout w:type="fixed"/>
        <w:tblLook w:val="04A0"/>
      </w:tblPr>
      <w:tblGrid>
        <w:gridCol w:w="2783"/>
      </w:tblGrid>
      <w:tr w:rsidR="00CD2E58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End w:id="14"/>
          </w:p>
        </w:tc>
      </w:tr>
    </w:tbl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CD2E58" w:rsidRDefault="008413DE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CD2E58" w:rsidRDefault="008413DE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392"/>
      <w:bookmarkEnd w:id="15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2783" w:type="dxa"/>
        <w:tblInd w:w="-5" w:type="dxa"/>
        <w:tblLayout w:type="fixed"/>
        <w:tblLook w:val="04A0"/>
      </w:tblPr>
      <w:tblGrid>
        <w:gridCol w:w="2783"/>
      </w:tblGrid>
      <w:tr w:rsidR="00CD2E58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End w:id="16"/>
          </w:p>
        </w:tc>
      </w:tr>
    </w:tbl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7" w:name="_Hlk51937432"/>
      <w:bookmarkEnd w:id="17"/>
    </w:p>
    <w:p w:rsidR="00CD2E58" w:rsidRDefault="008413DE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CD2E58" w:rsidRDefault="008413DE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2783" w:type="dxa"/>
        <w:tblInd w:w="-5" w:type="dxa"/>
        <w:tblLayout w:type="fixed"/>
        <w:tblLook w:val="04A0"/>
      </w:tblPr>
      <w:tblGrid>
        <w:gridCol w:w="2783"/>
      </w:tblGrid>
      <w:tr w:rsidR="00CD2E58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8413DE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CD2E58" w:rsidRDefault="00CD2E58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 w:rsidR="00CD2E58" w:rsidRDefault="008413DE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CD2E58" w:rsidRDefault="00CD2E58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CD2E58" w:rsidRDefault="008413DE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</w:t>
      </w:r>
      <w:r>
        <w:rPr>
          <w:rFonts w:eastAsia="Arial" w:cs="Times New Roman"/>
          <w:color w:val="000000"/>
          <w:sz w:val="18"/>
          <w:szCs w:val="22"/>
        </w:rPr>
        <w:t xml:space="preserve">związku z art. 411 ust. 10k pkt 1 ustawy z dnia 27 kwietnia 2001 r. – Prawo ochrony środowiska wysokość przeciętnego miesięcznego dochodu jest ustalana na podstawie dochodów osiągniętych w 2022 r. w przypadku wniosku za okres od dnia 1 stycznia 2024 r. do </w:t>
      </w:r>
      <w:r>
        <w:rPr>
          <w:rFonts w:eastAsia="Arial" w:cs="Times New Roman"/>
          <w:color w:val="000000"/>
          <w:sz w:val="18"/>
          <w:szCs w:val="22"/>
        </w:rPr>
        <w:t>dnia 30 czerwca 2024 r. złożonego do dnia 30 kwietnia 2024 r.</w:t>
      </w:r>
    </w:p>
    <w:p w:rsidR="00CD2E58" w:rsidRDefault="008413DE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>o dodatku osłonowym w związku z art. 411 ust. 10i ustawy z dnia 27</w:t>
      </w:r>
      <w:r>
        <w:rPr>
          <w:rFonts w:eastAsia="Arial" w:cs="Times New Roman"/>
          <w:color w:val="000000"/>
          <w:sz w:val="18"/>
          <w:szCs w:val="18"/>
        </w:rPr>
        <w:t xml:space="preserve">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>
        <w:rPr>
          <w:rFonts w:eastAsia="Arial" w:cs="Times New Roman"/>
          <w:color w:val="000000"/>
          <w:sz w:val="18"/>
          <w:szCs w:val="18"/>
        </w:rPr>
        <w:tab/>
        <w:t>renty określon</w:t>
      </w:r>
      <w:r>
        <w:rPr>
          <w:rFonts w:eastAsia="Arial" w:cs="Times New Roman"/>
          <w:color w:val="000000"/>
          <w:sz w:val="18"/>
          <w:szCs w:val="18"/>
        </w:rPr>
        <w:t xml:space="preserve">e w przepisach o zaopatrzeniu inwalidów wojennych i wojskowych oraz ich rodzin,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>i uprawnieniach przysługujących żołnierzom zastępczej służby wojskowej przymusowo zatrudnianym w kopalniach węgla, kamieniołomach,</w:t>
      </w:r>
      <w:r>
        <w:rPr>
          <w:rFonts w:eastAsia="Arial" w:cs="Times New Roman"/>
          <w:color w:val="000000"/>
          <w:sz w:val="18"/>
          <w:szCs w:val="18"/>
        </w:rPr>
        <w:t xml:space="preserve"> zakładach rud uranu i batalionach budowlanych,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>
        <w:rPr>
          <w:rFonts w:eastAsia="Arial" w:cs="Times New Roman"/>
          <w:color w:val="000000"/>
          <w:sz w:val="18"/>
          <w:szCs w:val="18"/>
        </w:rPr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CD2E58" w:rsidRDefault="008413DE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>
        <w:rPr>
          <w:rFonts w:eastAsia="Arial" w:cs="Times New Roman"/>
          <w:color w:val="000000"/>
          <w:sz w:val="18"/>
          <w:szCs w:val="18"/>
        </w:rPr>
        <w:tab/>
        <w:t>ryczałt energetyc</w:t>
      </w:r>
      <w:r>
        <w:rPr>
          <w:rFonts w:eastAsia="Arial" w:cs="Times New Roman"/>
          <w:color w:val="000000"/>
          <w:sz w:val="18"/>
          <w:szCs w:val="18"/>
        </w:rPr>
        <w:t xml:space="preserve">zny, emerytury i renty otrzymywane przez osoby, które utraciły wzrok w wyniku działań wojennych w latach 1939–1945 lub eksplozji pozostałych po tej wojnie niewypałów i niewybuchów, </w:t>
      </w:r>
    </w:p>
    <w:p w:rsidR="00CD2E58" w:rsidRDefault="008413DE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>
        <w:rPr>
          <w:rFonts w:eastAsia="Arial" w:cs="Times New Roman"/>
          <w:color w:val="000000"/>
          <w:sz w:val="18"/>
          <w:szCs w:val="18"/>
        </w:rPr>
        <w:tab/>
        <w:t>renty inwalidzkie z tytułu inwalidztwa wojennego, kwoty zaopatrzenia ot</w:t>
      </w:r>
      <w:r>
        <w:rPr>
          <w:rFonts w:eastAsia="Arial" w:cs="Times New Roman"/>
          <w:color w:val="000000"/>
          <w:sz w:val="18"/>
          <w:szCs w:val="18"/>
        </w:rPr>
        <w:t xml:space="preserve">rzymywane przez ofiary wojny oraz członków ich rodzin, renty wypadkowe osób, których inwalidztwo powstało w związku z przymusowym pobytem na robotach w III Rzeszy Niemieckiej w latach 1939–1945, otrzymywane z zagranicy,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>
        <w:rPr>
          <w:rFonts w:eastAsia="Arial" w:cs="Times New Roman"/>
          <w:color w:val="000000"/>
          <w:sz w:val="18"/>
          <w:szCs w:val="18"/>
        </w:rPr>
        <w:tab/>
        <w:t>zasiłki chorobowe określone w pr</w:t>
      </w:r>
      <w:r>
        <w:rPr>
          <w:rFonts w:eastAsia="Arial" w:cs="Times New Roman"/>
          <w:color w:val="000000"/>
          <w:sz w:val="18"/>
          <w:szCs w:val="18"/>
        </w:rPr>
        <w:t xml:space="preserve">zepisach o ubezpieczeniu społecznym rolników oraz w przepisach o systemie ubezpieczeń społecznych,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>
        <w:rPr>
          <w:rFonts w:eastAsia="Arial" w:cs="Times New Roman"/>
          <w:color w:val="000000"/>
          <w:sz w:val="18"/>
          <w:szCs w:val="18"/>
        </w:rPr>
        <w:tab/>
        <w:t>środki bezzwrotnej pomocy zagranicznej otrzymywane od rządów państw obcych, organizacji międzynarodowych lub międzynarodowych instytucji finansowych, poc</w:t>
      </w:r>
      <w:r>
        <w:rPr>
          <w:rFonts w:eastAsia="Arial" w:cs="Times New Roman"/>
          <w:color w:val="000000"/>
          <w:sz w:val="18"/>
          <w:szCs w:val="18"/>
        </w:rPr>
        <w:t>hodzące ze środków bezzwrotnej pomocy przyznanych na podstawie jednostronnej deklaracji lub umów zawartych z tymi państwami, organizacjami lub instytucjami przez Radę Ministrów, właściwego ministra lub agencje rządowe, również w przypadkach gdy przekazanie</w:t>
      </w:r>
      <w:r>
        <w:rPr>
          <w:rFonts w:eastAsia="Arial" w:cs="Times New Roman"/>
          <w:color w:val="000000"/>
          <w:sz w:val="18"/>
          <w:szCs w:val="18"/>
        </w:rPr>
        <w:t xml:space="preserve"> tych środków jest dokonywane za pośrednictwem podmiotu upoważnionego do rozdzielania środków bezzwrotnej pomocy zagranicznej na rzecz podmiotów, którym służyć ma ta pomoc,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</w:t>
      </w:r>
      <w:r>
        <w:rPr>
          <w:rFonts w:eastAsia="Arial" w:cs="Times New Roman"/>
          <w:color w:val="000000"/>
          <w:sz w:val="18"/>
          <w:szCs w:val="18"/>
        </w:rPr>
        <w:t>iejsce zamieszkania na terytorium Rzeczypospolitej Polskiej, przebywających czasowo za granicą – w wysokości odpowiadającej równowartości diet z tytułu podróży służbowej poza granicami kraju ustalonych dla pracowników zatrudnionych w państwowych lub samorz</w:t>
      </w:r>
      <w:r>
        <w:rPr>
          <w:rFonts w:eastAsia="Arial" w:cs="Times New Roman"/>
          <w:color w:val="000000"/>
          <w:sz w:val="18"/>
          <w:szCs w:val="18"/>
        </w:rPr>
        <w:t xml:space="preserve">ądowych jednostkach sfery budżetowej na podstawie ustawy z dnia 26 czerwca 1974 r. – Kodeks pracy (Dz. U. z 2023 r. poz. 1465),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</w:t>
      </w:r>
      <w:r>
        <w:rPr>
          <w:rFonts w:eastAsia="Arial" w:cs="Times New Roman"/>
          <w:color w:val="000000"/>
          <w:sz w:val="18"/>
          <w:szCs w:val="18"/>
        </w:rPr>
        <w:t>użytych poza granicami państwa w celu udziału w konflikcie zbrojnym lub wzmocnienia sił państwa albo państw sojuszniczych, misji pokojowej, akcji zapobieżenia aktom terroryzmu lub ich skutkom, a także należności pieniężne wypłacone żołnierzom, policjantom,</w:t>
      </w:r>
      <w:r>
        <w:rPr>
          <w:rFonts w:eastAsia="Arial" w:cs="Times New Roman"/>
          <w:color w:val="000000"/>
          <w:sz w:val="18"/>
          <w:szCs w:val="18"/>
        </w:rPr>
        <w:t xml:space="preserve"> celnikom i pracownikom pełniącym funkcje obserwatorów w misjach pokojowych organizacji międzynarodowych i sił wielonarodowych,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ze stosunku służbowego otrzymywane w czasie służby kandydackiej przez funkcjonariuszy Policji, Państwow</w:t>
      </w:r>
      <w:r>
        <w:rPr>
          <w:rFonts w:eastAsia="Arial" w:cs="Times New Roman"/>
          <w:color w:val="000000"/>
          <w:sz w:val="18"/>
          <w:szCs w:val="18"/>
        </w:rPr>
        <w:t xml:space="preserve">ej Straży Pożarnej, Straży Granicznej, Biura Ochrony Rządu i Służby Więziennej, obliczone za okres, w którym osoby te uzyskały dochód,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</w:t>
      </w:r>
      <w:r>
        <w:rPr>
          <w:rFonts w:eastAsia="Arial" w:cs="Times New Roman"/>
          <w:color w:val="000000"/>
          <w:spacing w:val="-4"/>
          <w:sz w:val="18"/>
          <w:szCs w:val="18"/>
        </w:rPr>
        <w:t>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:rsidR="00CD2E58" w:rsidRDefault="008413DE">
      <w:pPr>
        <w:widowControl/>
        <w:tabs>
          <w:tab w:val="left" w:pos="567"/>
        </w:tabs>
        <w:spacing w:after="80" w:line="266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:rsidR="00CD2E58" w:rsidRDefault="008413DE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>
        <w:rPr>
          <w:rFonts w:eastAsia="Arial" w:cs="Times New Roman"/>
          <w:color w:val="000000"/>
          <w:sz w:val="18"/>
          <w:szCs w:val="18"/>
        </w:rPr>
        <w:tab/>
        <w:t>stypendia doktoranckie przyznane na podstawie art. 209 ust. 1 i 7 ustawy z dnia 20 lipca 2018 r. – Prawo o szkolnictwie wyższym i nauce (Dz. U. z 2023 r. poz. 742, z późn. z</w:t>
      </w:r>
      <w:r>
        <w:rPr>
          <w:rFonts w:eastAsia="Arial" w:cs="Times New Roman"/>
          <w:color w:val="000000"/>
          <w:sz w:val="18"/>
          <w:szCs w:val="18"/>
        </w:rPr>
        <w:t>m.), a także, zgodnie z art. 336 pkt 1 ustawy z dnia 3 lipca 2018 r. – Przepisy wprowadzające ustawę – Prawo o szkolnictwie wyższym i nauce (Dz. U. poz. 1669, z późn. zm.), dotychczasowe stypendia doktoranckie określone w art. 200 ustawy z dnia 27 lipca 20</w:t>
      </w:r>
      <w:r>
        <w:rPr>
          <w:rFonts w:eastAsia="Arial" w:cs="Times New Roman"/>
          <w:color w:val="000000"/>
          <w:sz w:val="18"/>
          <w:szCs w:val="18"/>
        </w:rPr>
        <w:t xml:space="preserve">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</w:t>
      </w:r>
      <w:r>
        <w:rPr>
          <w:rFonts w:eastAsia="Arial" w:cs="Times New Roman"/>
          <w:color w:val="000000"/>
          <w:sz w:val="18"/>
          <w:szCs w:val="18"/>
        </w:rPr>
        <w:t>lub studentom,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otrzymywane z tytułu wynajmu pokoi goś</w:t>
      </w:r>
      <w:r>
        <w:rPr>
          <w:rFonts w:eastAsia="Arial" w:cs="Times New Roman"/>
          <w:color w:val="000000"/>
          <w:sz w:val="18"/>
          <w:szCs w:val="18"/>
        </w:rPr>
        <w:t xml:space="preserve">cinnych w budynkach mieszkalnych położonych na terenach wiejskich w gospodarstwie rolnym osobom przebywającym na wypoczynku oraz uzyskane z tytułu wyżywienia tych osób,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</w:t>
      </w:r>
      <w:r>
        <w:rPr>
          <w:rFonts w:eastAsia="Arial" w:cs="Times New Roman"/>
          <w:color w:val="000000"/>
          <w:sz w:val="18"/>
          <w:szCs w:val="18"/>
        </w:rPr>
        <w:t>auczyciela (Dz. U. z 2023 r. poz. 984, z późn. zm.),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</w:r>
      <w:r>
        <w:rPr>
          <w:rFonts w:eastAsia="Arial" w:cs="Times New Roman"/>
          <w:color w:val="000000"/>
          <w:sz w:val="18"/>
          <w:szCs w:val="18"/>
        </w:rPr>
        <w:tab/>
        <w:t>ekwiwalenty</w:t>
      </w:r>
      <w:r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</w:t>
      </w:r>
      <w:r>
        <w:rPr>
          <w:rFonts w:eastAsia="Arial" w:cs="Times New Roman"/>
          <w:color w:val="000000"/>
          <w:sz w:val="18"/>
          <w:szCs w:val="18"/>
        </w:rPr>
        <w:t xml:space="preserve">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:rsidR="00CD2E58" w:rsidRDefault="008413DE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:rsidR="00CD2E58" w:rsidRDefault="008413DE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</w:r>
      <w:r>
        <w:rPr>
          <w:rFonts w:eastAsia="Arial" w:cs="Times New Roman"/>
          <w:color w:val="000000"/>
          <w:sz w:val="18"/>
          <w:szCs w:val="18"/>
        </w:rPr>
        <w:tab/>
        <w:t>renty określ</w:t>
      </w:r>
      <w:r>
        <w:rPr>
          <w:rFonts w:eastAsia="Arial" w:cs="Times New Roman"/>
          <w:color w:val="000000"/>
          <w:sz w:val="18"/>
          <w:szCs w:val="18"/>
        </w:rPr>
        <w:t>one w przepisach o wspieraniu rozwoju obszarów wiejskich ze środków pochodzących z Sekcji Gwarancji Europejskiego Funduszu Orientacji i Gwarancji Rolnej oraz w przepisach o wspieraniu rozwoju obszarów wiejskich z udziałem środków Europejskiego Funduszu Rol</w:t>
      </w:r>
      <w:r>
        <w:rPr>
          <w:rFonts w:eastAsia="Arial" w:cs="Times New Roman"/>
          <w:color w:val="000000"/>
          <w:sz w:val="18"/>
          <w:szCs w:val="18"/>
        </w:rPr>
        <w:t xml:space="preserve">nego na rzecz Rozwoju Obszarów Wiejskich,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:rsidR="00CD2E58" w:rsidRDefault="008413DE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</w:r>
      <w:r>
        <w:rPr>
          <w:rFonts w:eastAsia="Arial" w:cs="Times New Roman"/>
          <w:color w:val="000000"/>
          <w:sz w:val="18"/>
          <w:szCs w:val="18"/>
        </w:rPr>
        <w:tab/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>(Dz. U. z 2022 r. poz. 2230, z późn. zm.) oraz świadczenia, o których mowa w art. 86 ust. 1 pkt 1–3 i 5 oraz art. 212 ustawy z dni</w:t>
      </w:r>
      <w:r>
        <w:rPr>
          <w:rFonts w:eastAsia="Arial" w:cs="Times New Roman"/>
          <w:color w:val="000000"/>
          <w:sz w:val="18"/>
          <w:szCs w:val="18"/>
        </w:rPr>
        <w:t xml:space="preserve">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</w:t>
      </w:r>
      <w:r>
        <w:rPr>
          <w:rFonts w:eastAsia="Arial" w:cs="Times New Roman"/>
          <w:color w:val="000000"/>
          <w:sz w:val="18"/>
          <w:szCs w:val="18"/>
        </w:rPr>
        <w:t>t 1, 2 i 8, art. 173a, art. 199 ust. 1 pkt 1, 2 i 4 i art. 199a ustawy z dnia 27 lipca 2005 r. – Prawo o szkolnictwie wyższym,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ustawie z dnia 20 marca 2015 r. o działaczach opozycji antykomunistycznej oraz osobach repr</w:t>
      </w:r>
      <w:r>
        <w:rPr>
          <w:rFonts w:eastAsia="Arial" w:cs="Times New Roman"/>
          <w:color w:val="000000"/>
          <w:sz w:val="18"/>
          <w:szCs w:val="18"/>
        </w:rPr>
        <w:t xml:space="preserve">esjonowanych z powodów politycznych (Dz. U. z 2023 r. poz. 388, z późn. zm.),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</w:r>
      <w:r>
        <w:rPr>
          <w:rFonts w:eastAsia="Arial" w:cs="Times New Roman"/>
          <w:color w:val="000000"/>
          <w:sz w:val="18"/>
          <w:szCs w:val="18"/>
        </w:rPr>
        <w:tab/>
        <w:t xml:space="preserve">stypendia dla bezrobotnych finansowane ze środków </w:t>
      </w:r>
      <w:r>
        <w:rPr>
          <w:rFonts w:eastAsia="Arial" w:cs="Times New Roman"/>
          <w:color w:val="000000"/>
          <w:sz w:val="18"/>
          <w:szCs w:val="18"/>
        </w:rPr>
        <w:t>Unii Europejskiej lub Funduszu Pracy, niezależnie od podmiotu, który je wypłaca</w:t>
      </w:r>
      <w:bookmarkStart w:id="18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148 ustawy z dnia 26 lipca 1991 r. o podatku dochodowym od osób fizycznych, pomniejszone o składki n</w:t>
      </w:r>
      <w:r>
        <w:rPr>
          <w:rFonts w:eastAsia="Arial" w:cs="Times New Roman"/>
          <w:color w:val="000000"/>
          <w:sz w:val="18"/>
          <w:szCs w:val="18"/>
        </w:rPr>
        <w:t>a ubezpieczenia społeczne oraz składki na ubezpieczenia zdrowotne,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152 lit. a, b i d oraz pkt 153 lit. a, b i d ustawy z dnia 26 lipca 1991 r. o podatku dochodowym od osób fizycznyc</w:t>
      </w:r>
      <w:r>
        <w:rPr>
          <w:rFonts w:eastAsia="Arial" w:cs="Times New Roman"/>
          <w:color w:val="000000"/>
          <w:sz w:val="18"/>
          <w:szCs w:val="18"/>
        </w:rPr>
        <w:t>h oraz art. 21 ust. 1 pkt 154 tej ustawy w zakresie przychodów ze stosunku służbowego, stosunku pracy, pracy nakładczej, spółdzielczego stosunku pracy, z umów zlecenia, o których mowa w art. 13 pkt 8 ustawy z dnia 26 lipca 1991 r. o podatku dochodowym od o</w:t>
      </w:r>
      <w:r>
        <w:rPr>
          <w:rFonts w:eastAsia="Arial" w:cs="Times New Roman"/>
          <w:color w:val="000000"/>
          <w:sz w:val="18"/>
          <w:szCs w:val="18"/>
        </w:rPr>
        <w:t>sób fizycznych, zasiłku macierzyńskiego, o którym mowa w ustawie z dnia 25 czerwca 1999 r. o świadczeniach pieniężnych z ubezpieczenia społecznego w razie choroby i macierzyństwa, pomniejszone o składki na ubezpieczenia społeczne oraz składki na ubezpiecze</w:t>
      </w:r>
      <w:r>
        <w:rPr>
          <w:rFonts w:eastAsia="Arial" w:cs="Times New Roman"/>
          <w:color w:val="000000"/>
          <w:sz w:val="18"/>
          <w:szCs w:val="18"/>
        </w:rPr>
        <w:t>nia zdrowotne,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</w:t>
      </w:r>
      <w:r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</w:t>
      </w:r>
      <w:r>
        <w:rPr>
          <w:rFonts w:eastAsia="Arial" w:cs="Times New Roman"/>
          <w:color w:val="000000"/>
          <w:sz w:val="18"/>
          <w:szCs w:val="18"/>
        </w:rPr>
        <w:t>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>
        <w:rPr>
          <w:rFonts w:eastAsia="Arial" w:cs="Times New Roman"/>
          <w:color w:val="000000"/>
          <w:sz w:val="18"/>
          <w:szCs w:val="18"/>
        </w:rPr>
        <w:t>,</w:t>
      </w:r>
    </w:p>
    <w:p w:rsidR="00CD2E58" w:rsidRDefault="008413DE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 w:rsidR="00CD2E58" w:rsidRDefault="00CD2E58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CD2E58" w:rsidRDefault="008413DE">
      <w:pPr>
        <w:widowControl/>
        <w:spacing w:after="4" w:line="268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 xml:space="preserve">Oświadczam, że jestem </w:t>
      </w:r>
      <w:r>
        <w:rPr>
          <w:rFonts w:eastAsia="Arial" w:cs="Times New Roman"/>
          <w:b/>
          <w:bCs/>
          <w:i/>
          <w:color w:val="000000"/>
          <w:sz w:val="22"/>
          <w:szCs w:val="22"/>
        </w:rPr>
        <w:t>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D2E58" w:rsidRDefault="00CD2E58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:rsidR="00CD2E58" w:rsidRDefault="008413DE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19" w:name="_Hlk51942783"/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dd-mm-rrrr)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19"/>
      <w:r>
        <w:rPr>
          <w:rStyle w:val="Ppogrubienie"/>
          <w:b w:val="0"/>
          <w:sz w:val="20"/>
        </w:rPr>
        <w:t>)</w:t>
      </w:r>
      <w:r>
        <w:br w:type="page"/>
      </w:r>
    </w:p>
    <w:p w:rsidR="00CD2E58" w:rsidRDefault="008413DE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CD2E58" w:rsidRDefault="00CD2E58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CD2E58" w:rsidRDefault="008413DE">
      <w:pPr>
        <w:keepNext/>
        <w:keepLines/>
        <w:widowControl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CD2E58" w:rsidRDefault="00CD2E58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CD2E58" w:rsidRDefault="008413DE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CZŁONKA GOSPODARSTWA DOMOWEGO, KTÓREGO DOTYCZY </w:t>
      </w:r>
      <w:r>
        <w:rPr>
          <w:rFonts w:eastAsia="Arial" w:cs="Times New Roman"/>
          <w:b/>
          <w:bCs/>
          <w:color w:val="000000"/>
          <w:sz w:val="22"/>
          <w:szCs w:val="22"/>
        </w:rPr>
        <w:t>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CD2E58" w:rsidRDefault="00CD2E58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CD2E58" w:rsidRDefault="008413DE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 w:rsidR="00CD2E58" w:rsidRDefault="00CD2E58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CD2E58" w:rsidRDefault="008413DE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End w:id="20"/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CD2E58" w:rsidRDefault="008413DE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21" w:name="_Hlk51941943"/>
      <w:bookmarkEnd w:id="21"/>
    </w:p>
    <w:tbl>
      <w:tblPr>
        <w:tblW w:w="2704" w:type="dxa"/>
        <w:tblLayout w:type="fixed"/>
        <w:tblLook w:val="04A0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CD2E58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58" w:rsidRDefault="00CD2E58">
            <w:pPr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D2E58" w:rsidRDefault="00CD2E58">
      <w:pPr>
        <w:widowControl/>
        <w:spacing w:after="80" w:line="266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 w:rsidR="00CD2E58" w:rsidRDefault="008413DE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D2E58" w:rsidRDefault="008413DE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 w:rsidR="00CD2E58" w:rsidRDefault="00CD2E58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 w:rsidR="00CD2E58" w:rsidRDefault="00CD2E5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D2E58" w:rsidRDefault="008413DE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</w:t>
      </w:r>
      <w:r>
        <w:rPr>
          <w:rFonts w:eastAsia="Arial" w:cs="Times New Roman"/>
          <w:color w:val="000000"/>
          <w:sz w:val="18"/>
          <w:szCs w:val="22"/>
        </w:rPr>
        <w:t>datku osłonowym w związku z art. 411 ust. 10k pkt 1 ustawy z dnia 27 kwietnia 2001 r. – Prawo ochrony środowiska wysokość przeciętnego miesięcznego dochodu jest ustalana na podstawie dochodów osiągniętych w 2022 r. w przypadku wniosku za okres od dnia 1 st</w:t>
      </w:r>
      <w:r>
        <w:rPr>
          <w:rFonts w:eastAsia="Arial" w:cs="Times New Roman"/>
          <w:color w:val="000000"/>
          <w:sz w:val="18"/>
          <w:szCs w:val="22"/>
        </w:rPr>
        <w:t>ycznia 2024 r. do dnia 30 czerwca 2024 r. złożonego do dnia 30 kwietnia 2024 r.</w:t>
      </w:r>
    </w:p>
    <w:p w:rsidR="00CD2E58" w:rsidRDefault="00CD2E58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CD2E58" w:rsidRDefault="008413DE">
      <w:pPr>
        <w:widowControl/>
        <w:tabs>
          <w:tab w:val="left" w:pos="142"/>
        </w:tabs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CD2E58" w:rsidRDefault="008413DE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:rsidR="00CD2E58" w:rsidRDefault="008413DE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dd-mm-rrrr)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CD2E58" w:rsidRDefault="00CD2E5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CD2E58" w:rsidRDefault="00CD2E58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CD2E58" w:rsidRDefault="00CD2E58"/>
    <w:p w:rsidR="00CD2E58" w:rsidRDefault="00CD2E58"/>
    <w:sectPr w:rsidR="00CD2E58" w:rsidSect="00CD2E58">
      <w:headerReference w:type="default" r:id="rId8"/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DE" w:rsidRDefault="008413DE" w:rsidP="00CD2E58">
      <w:pPr>
        <w:spacing w:line="240" w:lineRule="auto"/>
      </w:pPr>
      <w:r>
        <w:separator/>
      </w:r>
    </w:p>
  </w:endnote>
  <w:endnote w:type="continuationSeparator" w:id="0">
    <w:p w:rsidR="008413DE" w:rsidRDefault="008413DE" w:rsidP="00CD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DE" w:rsidRDefault="008413DE" w:rsidP="00CD2E58">
      <w:pPr>
        <w:spacing w:line="240" w:lineRule="auto"/>
      </w:pPr>
      <w:r>
        <w:separator/>
      </w:r>
    </w:p>
  </w:footnote>
  <w:footnote w:type="continuationSeparator" w:id="0">
    <w:p w:rsidR="008413DE" w:rsidRDefault="008413DE" w:rsidP="00CD2E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8" w:rsidRDefault="008413DE">
    <w:pPr>
      <w:pStyle w:val="Header"/>
      <w:jc w:val="center"/>
    </w:pPr>
    <w:r>
      <w:t xml:space="preserve">– </w:t>
    </w:r>
    <w:r w:rsidR="00CD2E58">
      <w:fldChar w:fldCharType="begin"/>
    </w:r>
    <w:r>
      <w:instrText xml:space="preserve"> PAGE </w:instrText>
    </w:r>
    <w:r w:rsidR="00CD2E58">
      <w:fldChar w:fldCharType="separate"/>
    </w:r>
    <w:r w:rsidR="00FB3531">
      <w:rPr>
        <w:noProof/>
      </w:rPr>
      <w:t>3</w:t>
    </w:r>
    <w:r w:rsidR="00CD2E58"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652"/>
    <w:multiLevelType w:val="multilevel"/>
    <w:tmpl w:val="FC526C7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E3CBC"/>
    <w:multiLevelType w:val="multilevel"/>
    <w:tmpl w:val="8B1A0B9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F21A2E"/>
    <w:multiLevelType w:val="multilevel"/>
    <w:tmpl w:val="169CDA4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724EC5"/>
    <w:multiLevelType w:val="multilevel"/>
    <w:tmpl w:val="2AE4E69A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4">
    <w:nsid w:val="41D66CFE"/>
    <w:multiLevelType w:val="multilevel"/>
    <w:tmpl w:val="1340D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3920DB1"/>
    <w:multiLevelType w:val="multilevel"/>
    <w:tmpl w:val="DAACA1C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69F6B9D"/>
    <w:multiLevelType w:val="multilevel"/>
    <w:tmpl w:val="83F609B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1024A98"/>
    <w:multiLevelType w:val="multilevel"/>
    <w:tmpl w:val="FA728B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623ED8"/>
    <w:multiLevelType w:val="multilevel"/>
    <w:tmpl w:val="65BC670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62267AB"/>
    <w:multiLevelType w:val="multilevel"/>
    <w:tmpl w:val="B7F6F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CC87223"/>
    <w:multiLevelType w:val="multilevel"/>
    <w:tmpl w:val="DEE221D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4385443"/>
    <w:multiLevelType w:val="multilevel"/>
    <w:tmpl w:val="986CD48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4D552F6"/>
    <w:multiLevelType w:val="multilevel"/>
    <w:tmpl w:val="BA665C6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70D6D3E"/>
    <w:multiLevelType w:val="multilevel"/>
    <w:tmpl w:val="73C248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7D151FD"/>
    <w:multiLevelType w:val="multilevel"/>
    <w:tmpl w:val="452C3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58"/>
    <w:rsid w:val="008413DE"/>
    <w:rsid w:val="00CD2E58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spacing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Header"/>
    <w:qFormat/>
    <w:rsid w:val="00B60789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qFormat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qFormat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qFormat/>
    <w:rsid w:val="00B60789"/>
    <w:rPr>
      <w:b/>
    </w:rPr>
  </w:style>
  <w:style w:type="character" w:styleId="Odwoaniedokomentarza">
    <w:name w:val="annotation reference"/>
    <w:qFormat/>
    <w:rsid w:val="00B607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character" w:customStyle="1" w:styleId="cf01">
    <w:name w:val="cf01"/>
    <w:basedOn w:val="Domylnaczcionkaakapitu"/>
    <w:qFormat/>
    <w:rsid w:val="000C238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Hipercze">
    <w:name w:val="Hyperlink"/>
    <w:rsid w:val="00CD2E58"/>
    <w:rPr>
      <w:color w:val="000080"/>
      <w:u w:val="single"/>
    </w:rPr>
  </w:style>
  <w:style w:type="character" w:customStyle="1" w:styleId="Znakiprzypiswdolnych">
    <w:name w:val="Znaki przypisów dolnych"/>
    <w:qFormat/>
    <w:rsid w:val="00CD2E58"/>
  </w:style>
  <w:style w:type="paragraph" w:styleId="Nagwek">
    <w:name w:val="header"/>
    <w:basedOn w:val="Normalny"/>
    <w:next w:val="Tekstpodstawowy"/>
    <w:qFormat/>
    <w:rsid w:val="00CD2E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D2E58"/>
    <w:pPr>
      <w:spacing w:after="140" w:line="276" w:lineRule="auto"/>
    </w:pPr>
  </w:style>
  <w:style w:type="paragraph" w:styleId="Lista">
    <w:name w:val="List"/>
    <w:basedOn w:val="Tekstpodstawowy"/>
    <w:rsid w:val="00CD2E58"/>
  </w:style>
  <w:style w:type="paragraph" w:customStyle="1" w:styleId="Caption">
    <w:name w:val="Caption"/>
    <w:basedOn w:val="Normalny"/>
    <w:qFormat/>
    <w:rsid w:val="00CD2E58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CD2E58"/>
    <w:pPr>
      <w:suppressLineNumbers/>
    </w:pPr>
  </w:style>
  <w:style w:type="paragraph" w:customStyle="1" w:styleId="Gwkaistopka">
    <w:name w:val="Główka i stopka"/>
    <w:basedOn w:val="Normalny"/>
    <w:qFormat/>
    <w:rsid w:val="00CD2E58"/>
  </w:style>
  <w:style w:type="paragraph" w:customStyle="1" w:styleId="Header">
    <w:name w:val="Header"/>
    <w:basedOn w:val="Normalny"/>
    <w:link w:val="NagwekZnak"/>
    <w:rsid w:val="00B60789"/>
    <w:pPr>
      <w:tabs>
        <w:tab w:val="center" w:pos="4536"/>
        <w:tab w:val="right" w:pos="9072"/>
      </w:tabs>
    </w:pPr>
    <w:rPr>
      <w:rFonts w:ascii="Times" w:hAnsi="Times" w:cs="Times New Roman"/>
      <w:kern w:val="2"/>
      <w:szCs w:val="24"/>
      <w:lang w:eastAsia="ar-SA"/>
    </w:rPr>
  </w:style>
  <w:style w:type="paragraph" w:customStyle="1" w:styleId="ARTartustawynprozporzdzenia">
    <w:name w:val="ART(§) – art. ustawy (§ np. rozporządzenia)"/>
    <w:qFormat/>
    <w:rsid w:val="00B60789"/>
    <w:pPr>
      <w:spacing w:before="12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B60789"/>
    <w:pPr>
      <w:keepNext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B60789"/>
    <w:pPr>
      <w:keepNext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B60789"/>
    <w:pPr>
      <w:keepNext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B60789"/>
    <w:pPr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qFormat/>
    <w:rsid w:val="00B60789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B60789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qFormat/>
    <w:rsid w:val="00B60789"/>
    <w:pPr>
      <w:numPr>
        <w:numId w:val="1"/>
      </w:numPr>
      <w:contextualSpacing/>
    </w:pPr>
  </w:style>
  <w:style w:type="paragraph" w:styleId="Poprawka">
    <w:name w:val="Revision"/>
    <w:qFormat/>
    <w:rsid w:val="00B60789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B60789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60789"/>
    <w:rPr>
      <w:b/>
      <w:bCs/>
    </w:rPr>
  </w:style>
  <w:style w:type="paragraph" w:styleId="Tekstdymka">
    <w:name w:val="Balloon Text"/>
    <w:basedOn w:val="Normalny"/>
    <w:link w:val="TekstdymkaZnak"/>
    <w:qFormat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E723F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qFormat/>
    <w:rsid w:val="000C2382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  <w:rsid w:val="00CD2E58"/>
  </w:style>
  <w:style w:type="table" w:styleId="Tabela-Siatka">
    <w:name w:val="Table Grid"/>
    <w:basedOn w:val="Standardowy"/>
    <w:rsid w:val="00B60789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3503</Words>
  <Characters>21018</Characters>
  <Application>Microsoft Office Word</Application>
  <DocSecurity>0</DocSecurity>
  <Lines>175</Lines>
  <Paragraphs>48</Paragraphs>
  <ScaleCrop>false</ScaleCrop>
  <Company>Ministrerstwo Edukacji Narodowej</Company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2024-01-22T22:19:00Z</dcterms:created>
  <dcterms:modified xsi:type="dcterms:W3CDTF">2024-01-22T22:19:00Z</dcterms:modified>
  <dc:language>pl-PL</dc:language>
</cp:coreProperties>
</file>